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CB" w:rsidRPr="00614180" w:rsidRDefault="00DC7DCB" w:rsidP="00D9269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Traders, if you are planning to open an account as a Partnership Firm, Company, or HUF with us, the following post explains the process and documentation required. Note:</w:t>
      </w:r>
    </w:p>
    <w:p w:rsidR="00810FA2" w:rsidRPr="00614180" w:rsidRDefault="00DC7DCB" w:rsidP="00810FA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(T): Document required to open a Trading Account.</w:t>
      </w:r>
    </w:p>
    <w:p w:rsidR="00810FA2" w:rsidRPr="00614180" w:rsidRDefault="00810FA2" w:rsidP="00D92697">
      <w:pPr>
        <w:spacing w:after="100" w:afterAutospacing="1" w:line="240" w:lineRule="auto"/>
        <w:jc w:val="both"/>
        <w:outlineLvl w:val="2"/>
        <w:rPr>
          <w:rFonts w:ascii="Arial" w:eastAsia="Times New Roman" w:hAnsi="Arial" w:cs="Arial"/>
          <w:b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b/>
          <w:color w:val="000000"/>
          <w:sz w:val="27"/>
          <w:szCs w:val="27"/>
          <w:lang w:eastAsia="en-IN"/>
        </w:rPr>
        <w:t>INDIVIDUAL</w:t>
      </w:r>
    </w:p>
    <w:p w:rsidR="00810FA2" w:rsidRPr="00614180" w:rsidRDefault="00810FA2" w:rsidP="00810FA2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 xml:space="preserve">Duly filled copies of </w:t>
      </w:r>
      <w:r w:rsidR="00614180"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trading</w:t>
      </w: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 xml:space="preserve"> form with photograph of </w:t>
      </w:r>
      <w:r w:rsidR="00B16FDD"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client with</w:t>
      </w: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 xml:space="preserve"> signed across.</w:t>
      </w:r>
    </w:p>
    <w:p w:rsidR="00810FA2" w:rsidRPr="00614180" w:rsidRDefault="00B16FDD" w:rsidP="00810FA2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 xml:space="preserve">Duly self attested </w:t>
      </w:r>
      <w:r w:rsidR="00810FA2"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 xml:space="preserve">PAN </w:t>
      </w: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Card Copy</w:t>
      </w:r>
      <w:r w:rsidR="00810FA2"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:</w:t>
      </w:r>
    </w:p>
    <w:p w:rsidR="00810FA2" w:rsidRPr="00614180" w:rsidRDefault="00B16FDD" w:rsidP="00810FA2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Address Proof Copy</w:t>
      </w:r>
      <w:r w:rsidR="00810FA2"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:</w:t>
      </w:r>
    </w:p>
    <w:p w:rsidR="00810FA2" w:rsidRPr="00614180" w:rsidRDefault="00810FA2" w:rsidP="00810FA2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INCOME PROOF COPY:</w:t>
      </w:r>
    </w:p>
    <w:p w:rsidR="00810FA2" w:rsidRPr="00614180" w:rsidRDefault="00810FA2" w:rsidP="00810FA2">
      <w:pPr>
        <w:numPr>
          <w:ilvl w:val="2"/>
          <w:numId w:val="2"/>
        </w:numPr>
        <w:spacing w:before="100" w:beforeAutospacing="1" w:after="100" w:afterAutospacing="1" w:line="240" w:lineRule="auto"/>
        <w:ind w:left="283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Proof of Bank Account (Specimen copy of cancelled check leaf/Bank Statement/Bank Passbook/Letter from Bank).</w:t>
      </w:r>
    </w:p>
    <w:p w:rsidR="00810FA2" w:rsidRPr="00614180" w:rsidRDefault="00810FA2" w:rsidP="00810FA2">
      <w:pPr>
        <w:numPr>
          <w:ilvl w:val="2"/>
          <w:numId w:val="2"/>
        </w:numPr>
        <w:spacing w:before="100" w:beforeAutospacing="1" w:after="100" w:afterAutospacing="1" w:line="240" w:lineRule="auto"/>
        <w:ind w:left="283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Declaration for IT returns.</w:t>
      </w:r>
    </w:p>
    <w:p w:rsidR="00810FA2" w:rsidRPr="00614180" w:rsidRDefault="00B16FDD" w:rsidP="00810FA2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 xml:space="preserve">Copy of </w:t>
      </w:r>
      <w:r w:rsidR="00810FA2"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 xml:space="preserve">Aadhaar </w:t>
      </w: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Card</w:t>
      </w:r>
      <w:r w:rsidR="00810FA2"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 xml:space="preserve"> [Not mandatory]</w:t>
      </w:r>
    </w:p>
    <w:p w:rsidR="00810FA2" w:rsidRPr="00614180" w:rsidRDefault="00810FA2" w:rsidP="00810FA2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A physical verification, as part of the mandatory </w:t>
      </w:r>
      <w:hyperlink r:id="rId5" w:tgtFrame="_blank" w:history="1">
        <w:r w:rsidRPr="00614180">
          <w:rPr>
            <w:rFonts w:ascii="Arial" w:eastAsia="Times New Roman" w:hAnsi="Arial" w:cs="Arial"/>
            <w:color w:val="000000"/>
            <w:sz w:val="27"/>
            <w:szCs w:val="27"/>
            <w:lang w:eastAsia="en-IN"/>
          </w:rPr>
          <w:t>IPV</w:t>
        </w:r>
      </w:hyperlink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 xml:space="preserve"> requirement for all brokers, is required for individual accounts. </w:t>
      </w:r>
      <w:r w:rsidR="00B16FDD"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C</w:t>
      </w: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lient would require to visit a Tradewalk branch office to complete the IPV procedure.</w:t>
      </w:r>
    </w:p>
    <w:p w:rsidR="00810FA2" w:rsidRPr="00614180" w:rsidRDefault="00810FA2" w:rsidP="00810FA2">
      <w:pPr>
        <w:numPr>
          <w:ilvl w:val="1"/>
          <w:numId w:val="2"/>
        </w:numPr>
        <w:spacing w:before="100" w:beforeAutospacing="1" w:after="100" w:afterAutospacing="1" w:line="240" w:lineRule="auto"/>
        <w:ind w:left="1890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Duly filled </w:t>
      </w:r>
      <w:r w:rsidR="005409C2"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A</w:t>
      </w: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nnexures </w:t>
      </w:r>
    </w:p>
    <w:p w:rsidR="00DC7DCB" w:rsidRPr="00614180" w:rsidRDefault="00DC7DCB" w:rsidP="00D92697">
      <w:pPr>
        <w:spacing w:after="100" w:afterAutospacing="1" w:line="240" w:lineRule="auto"/>
        <w:jc w:val="both"/>
        <w:outlineLvl w:val="2"/>
        <w:rPr>
          <w:rFonts w:ascii="Arial" w:eastAsia="Times New Roman" w:hAnsi="Arial" w:cs="Arial"/>
          <w:b/>
          <w:color w:val="000000"/>
          <w:sz w:val="27"/>
          <w:szCs w:val="27"/>
          <w:lang w:eastAsia="en-IN"/>
        </w:rPr>
      </w:pPr>
      <w:bookmarkStart w:id="0" w:name="_GoBack"/>
      <w:r w:rsidRPr="00614180">
        <w:rPr>
          <w:rFonts w:ascii="Arial" w:eastAsia="Times New Roman" w:hAnsi="Arial" w:cs="Arial"/>
          <w:b/>
          <w:color w:val="000000"/>
          <w:sz w:val="27"/>
          <w:szCs w:val="27"/>
          <w:lang w:eastAsia="en-IN"/>
        </w:rPr>
        <w:t>COMPANY/CORPORATE</w:t>
      </w:r>
    </w:p>
    <w:bookmarkEnd w:id="0"/>
    <w:p w:rsidR="00DC7DCB" w:rsidRPr="00614180" w:rsidRDefault="00DC7DCB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Duly filled</w:t>
      </w:r>
      <w:hyperlink r:id="rId6" w:tgtFrame="_blank" w:history="1">
        <w:r w:rsidRPr="00614180">
          <w:rPr>
            <w:rFonts w:ascii="Arial" w:eastAsia="Times New Roman" w:hAnsi="Arial" w:cs="Arial"/>
            <w:color w:val="000000"/>
            <w:sz w:val="27"/>
            <w:szCs w:val="27"/>
            <w:lang w:eastAsia="en-IN"/>
          </w:rPr>
          <w:t xml:space="preserve"> Trading </w:t>
        </w:r>
      </w:hyperlink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form with photograph of Managing Partner affixed and signed across.</w:t>
      </w:r>
    </w:p>
    <w:p w:rsidR="00DC7DCB" w:rsidRPr="00614180" w:rsidRDefault="00DC7DCB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PAN CARD COPY:</w:t>
      </w:r>
    </w:p>
    <w:p w:rsidR="00DC7DCB" w:rsidRPr="00614180" w:rsidRDefault="00DC7DCB" w:rsidP="00D92697">
      <w:pPr>
        <w:numPr>
          <w:ilvl w:val="1"/>
          <w:numId w:val="9"/>
        </w:numPr>
        <w:spacing w:before="100" w:beforeAutospacing="1" w:after="100" w:afterAutospacing="1" w:line="240" w:lineRule="auto"/>
        <w:ind w:left="1890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Pan Card Copy of the Company.</w:t>
      </w:r>
    </w:p>
    <w:p w:rsidR="00DC7DCB" w:rsidRPr="00614180" w:rsidRDefault="00DC7DCB" w:rsidP="00D92697">
      <w:pPr>
        <w:numPr>
          <w:ilvl w:val="1"/>
          <w:numId w:val="9"/>
        </w:numPr>
        <w:spacing w:before="100" w:beforeAutospacing="1" w:after="100" w:afterAutospacing="1" w:line="240" w:lineRule="auto"/>
        <w:ind w:left="1890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Pan Card Copy of all the Authorised Signatories or Whole-time Directors.</w:t>
      </w:r>
    </w:p>
    <w:p w:rsidR="00DC7DCB" w:rsidRPr="00614180" w:rsidRDefault="00DC7DCB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ADDRESS PROOF COPY:</w:t>
      </w:r>
    </w:p>
    <w:p w:rsidR="00DC7DCB" w:rsidRPr="00614180" w:rsidRDefault="00DC7DCB" w:rsidP="00D92697">
      <w:pPr>
        <w:numPr>
          <w:ilvl w:val="1"/>
          <w:numId w:val="9"/>
        </w:numPr>
        <w:spacing w:before="100" w:beforeAutospacing="1" w:after="100" w:afterAutospacing="1" w:line="240" w:lineRule="auto"/>
        <w:ind w:left="1890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Address Proof Copy of the Company.</w:t>
      </w:r>
    </w:p>
    <w:p w:rsidR="00DC7DCB" w:rsidRPr="00614180" w:rsidRDefault="00DC7DCB" w:rsidP="00D92697">
      <w:pPr>
        <w:numPr>
          <w:ilvl w:val="1"/>
          <w:numId w:val="9"/>
        </w:numPr>
        <w:spacing w:before="100" w:beforeAutospacing="1" w:after="100" w:afterAutospacing="1" w:line="240" w:lineRule="auto"/>
        <w:ind w:left="1890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Address proof of Authorised Signatories or Whole-time Directors.</w:t>
      </w:r>
    </w:p>
    <w:p w:rsidR="00DC7DCB" w:rsidRPr="00614180" w:rsidRDefault="00DC7DCB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INCOME PROOF COPY:</w:t>
      </w:r>
    </w:p>
    <w:p w:rsidR="00DC7DCB" w:rsidRPr="00614180" w:rsidRDefault="00DC7DCB" w:rsidP="00D92697">
      <w:pPr>
        <w:numPr>
          <w:ilvl w:val="1"/>
          <w:numId w:val="9"/>
        </w:numPr>
        <w:spacing w:before="100" w:beforeAutospacing="1" w:after="100" w:afterAutospacing="1" w:line="240" w:lineRule="auto"/>
        <w:ind w:left="1890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Proof of Bank Account (Specimen copy of cancelled check leaf/Bank Statement/Bank Passbook/Letter from Bank).</w:t>
      </w:r>
    </w:p>
    <w:p w:rsidR="00DC7DCB" w:rsidRPr="00614180" w:rsidRDefault="00DC7DCB" w:rsidP="00D92697">
      <w:pPr>
        <w:numPr>
          <w:ilvl w:val="1"/>
          <w:numId w:val="9"/>
        </w:numPr>
        <w:spacing w:before="100" w:beforeAutospacing="1" w:after="100" w:afterAutospacing="1" w:line="240" w:lineRule="auto"/>
        <w:ind w:left="1890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Copy of Balance Sheet of the Corporate Firm for the last 2 Financial Years* (to be submitted every year) if newly incorporated then net worth certificate from CA. If it’s a new company, an </w:t>
      </w:r>
      <w:hyperlink r:id="rId7" w:tgtFrame="_blank" w:history="1">
        <w:r w:rsidRPr="00614180">
          <w:rPr>
            <w:rFonts w:ascii="Arial" w:eastAsia="Times New Roman" w:hAnsi="Arial" w:cs="Arial"/>
            <w:color w:val="000000"/>
            <w:sz w:val="27"/>
            <w:szCs w:val="27"/>
            <w:lang w:eastAsia="en-IN"/>
          </w:rPr>
          <w:t>ITR declaration</w:t>
        </w:r>
      </w:hyperlink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 is needed. (The balance sheet should have the seal and signature of the Authorized Signatory on all the pages)</w:t>
      </w:r>
    </w:p>
    <w:p w:rsidR="00DC7DCB" w:rsidRPr="00614180" w:rsidRDefault="00DC7DCB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lastRenderedPageBreak/>
        <w:t>Aadhaar of the Authorized Person as per the Board Resolution. This person may be a Manager/Director or any person as authorized by the Company in the Board Resolution.</w:t>
      </w:r>
    </w:p>
    <w:p w:rsidR="00DC7DCB" w:rsidRPr="00614180" w:rsidRDefault="00DC7DCB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Certificate of Incorporation</w:t>
      </w:r>
    </w:p>
    <w:p w:rsidR="00DC7DCB" w:rsidRPr="00614180" w:rsidRDefault="00DC7DCB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 xml:space="preserve">Copies of </w:t>
      </w:r>
      <w:r w:rsidR="00614180"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Moya</w:t>
      </w: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 xml:space="preserve"> and AoA. The first 4 pages of the MOA &amp; AOA should have the seal and signature of the Authorized Signatory of the company.</w:t>
      </w:r>
    </w:p>
    <w:p w:rsidR="00DC7DCB" w:rsidRPr="00614180" w:rsidRDefault="00DC7DCB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Form 32 (In case the names of present Directors do not appear on the MOA/AOA)</w:t>
      </w:r>
    </w:p>
    <w:p w:rsidR="00DC7DCB" w:rsidRPr="00614180" w:rsidRDefault="00DC7DCB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Duly filled </w:t>
      </w:r>
      <w:hyperlink r:id="rId8" w:tgtFrame="_blank" w:history="1">
        <w:r w:rsidRPr="00614180">
          <w:rPr>
            <w:rFonts w:ascii="Arial" w:eastAsia="Times New Roman" w:hAnsi="Arial" w:cs="Arial"/>
            <w:color w:val="000000"/>
            <w:sz w:val="27"/>
            <w:szCs w:val="27"/>
            <w:lang w:eastAsia="en-IN"/>
          </w:rPr>
          <w:t>annexures</w:t>
        </w:r>
      </w:hyperlink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. (With the authorized director’s signature and the company’s seal affixed on the authorized director’s signature).</w:t>
      </w:r>
    </w:p>
    <w:p w:rsidR="00DC7DCB" w:rsidRPr="00614180" w:rsidRDefault="00614180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hyperlink r:id="rId9" w:tgtFrame="_blank" w:history="1">
        <w:r w:rsidR="00DC7DCB" w:rsidRPr="00614180">
          <w:rPr>
            <w:rFonts w:ascii="Arial" w:eastAsia="Times New Roman" w:hAnsi="Arial" w:cs="Arial"/>
            <w:color w:val="000000"/>
            <w:sz w:val="27"/>
            <w:szCs w:val="27"/>
            <w:lang w:eastAsia="en-IN"/>
          </w:rPr>
          <w:t>Board resolution</w:t>
        </w:r>
      </w:hyperlink>
      <w:r w:rsidR="00DC7DCB"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.</w:t>
      </w:r>
    </w:p>
    <w:p w:rsidR="00DC7DCB" w:rsidRPr="00614180" w:rsidRDefault="00DC7DCB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Photographs of Individual Promoters holding control – either directly or indirectly.</w:t>
      </w:r>
    </w:p>
    <w:p w:rsidR="00DC7DCB" w:rsidRPr="00614180" w:rsidRDefault="00DC7DCB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A physical verification, as part of the mandatory </w:t>
      </w:r>
      <w:hyperlink r:id="rId10" w:tgtFrame="_blank" w:history="1">
        <w:r w:rsidRPr="00614180">
          <w:rPr>
            <w:rFonts w:ascii="Arial" w:eastAsia="Times New Roman" w:hAnsi="Arial" w:cs="Arial"/>
            <w:color w:val="000000"/>
            <w:sz w:val="27"/>
            <w:szCs w:val="27"/>
            <w:lang w:eastAsia="en-IN"/>
          </w:rPr>
          <w:t>IPV</w:t>
        </w:r>
      </w:hyperlink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 requirement for all brokers, is required for non-individual accounts. Either a representative of the client would require to visit a Tradewalk branch office OR a representative of Tradewalk would be required to visit the offices/residence of the client to complete the IPV procedure.</w:t>
      </w:r>
    </w:p>
    <w:p w:rsidR="00DC7DCB" w:rsidRPr="00614180" w:rsidRDefault="00614180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hyperlink r:id="rId11" w:tgtFrame="_blank" w:history="1">
        <w:r w:rsidR="00DC7DCB" w:rsidRPr="00614180">
          <w:rPr>
            <w:rFonts w:ascii="Arial" w:eastAsia="Times New Roman" w:hAnsi="Arial" w:cs="Arial"/>
            <w:color w:val="000000"/>
            <w:sz w:val="27"/>
            <w:szCs w:val="27"/>
            <w:lang w:eastAsia="en-IN"/>
          </w:rPr>
          <w:t>FATCA</w:t>
        </w:r>
      </w:hyperlink>
      <w:r w:rsidR="00DC7DCB"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 declaration.</w:t>
      </w:r>
    </w:p>
    <w:p w:rsidR="00DC7DCB" w:rsidRPr="00614180" w:rsidRDefault="00614180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hyperlink r:id="rId12" w:tgtFrame="_blank" w:history="1">
        <w:r w:rsidR="00DC7DCB" w:rsidRPr="00614180">
          <w:rPr>
            <w:rFonts w:ascii="Arial" w:eastAsia="Times New Roman" w:hAnsi="Arial" w:cs="Arial"/>
            <w:color w:val="000000"/>
            <w:sz w:val="27"/>
            <w:szCs w:val="27"/>
            <w:lang w:eastAsia="en-IN"/>
          </w:rPr>
          <w:t>Individual KYC form</w:t>
        </w:r>
      </w:hyperlink>
      <w:r w:rsidR="00DC7DCB"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 filled and signed by each director (Directors have to sign without the stamp on individual KYC’s and supporting docs)</w:t>
      </w:r>
    </w:p>
    <w:p w:rsidR="00DC7DCB" w:rsidRPr="00614180" w:rsidRDefault="00DC7DCB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If an individual is a shareholder of the applicant, having more than 25% of shareholding or capital or profits of the applicant, the individual should identify as an ultimate beneficiary and is required to submit </w:t>
      </w:r>
      <w:hyperlink r:id="rId13" w:tgtFrame="_blank" w:history="1">
        <w:r w:rsidRPr="00614180">
          <w:rPr>
            <w:rFonts w:ascii="Arial" w:eastAsia="Times New Roman" w:hAnsi="Arial" w:cs="Arial"/>
            <w:color w:val="000000"/>
            <w:sz w:val="27"/>
            <w:szCs w:val="27"/>
            <w:lang w:eastAsia="en-IN"/>
          </w:rPr>
          <w:t>Annexure A</w:t>
        </w:r>
      </w:hyperlink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.</w:t>
      </w:r>
    </w:p>
    <w:p w:rsidR="00DC7DCB" w:rsidRPr="00614180" w:rsidRDefault="00DC7DCB" w:rsidP="00D92697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If an entity is a shareholder of the applicant, having more than 25% of shareholding or capital or profits of the applicant, the entity should identify as an ultimate beneficiary and is required to submit </w:t>
      </w:r>
      <w:hyperlink r:id="rId14" w:tgtFrame="_blank" w:history="1">
        <w:r w:rsidRPr="00614180">
          <w:rPr>
            <w:rFonts w:ascii="Arial" w:eastAsia="Times New Roman" w:hAnsi="Arial" w:cs="Arial"/>
            <w:color w:val="000000"/>
            <w:sz w:val="27"/>
            <w:szCs w:val="27"/>
            <w:lang w:eastAsia="en-IN"/>
          </w:rPr>
          <w:t>Annexure A</w:t>
        </w:r>
      </w:hyperlink>
      <w:r w:rsidRPr="00614180">
        <w:rPr>
          <w:rFonts w:ascii="Arial" w:eastAsia="Times New Roman" w:hAnsi="Arial" w:cs="Arial"/>
          <w:color w:val="000000"/>
          <w:sz w:val="27"/>
          <w:szCs w:val="27"/>
          <w:lang w:eastAsia="en-IN"/>
        </w:rPr>
        <w:t> along with -(a) self-attested copies of the KYC documents of the Whole Time Director/ Individual Promoters of such an entity holding 25% or more; AND(b) shareholding pattern (with the company letterhead) of the entity holding 25% or more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472"/>
      </w:tblGrid>
      <w:tr w:rsidR="00DC7DCB" w:rsidRPr="00614180" w:rsidTr="00DC7DCB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DC7DCB" w:rsidRPr="00614180" w:rsidRDefault="00DC7DCB" w:rsidP="00D926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IN"/>
              </w:rPr>
            </w:pPr>
          </w:p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DCB" w:rsidRPr="00614180" w:rsidRDefault="00DC7DCB" w:rsidP="00D92697">
            <w:pPr>
              <w:shd w:val="clear" w:color="auto" w:fill="FFFFFF"/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IN"/>
              </w:rPr>
            </w:pPr>
          </w:p>
        </w:tc>
      </w:tr>
    </w:tbl>
    <w:p w:rsidR="008117A6" w:rsidRPr="00614180" w:rsidRDefault="008117A6" w:rsidP="00D92697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en-IN"/>
        </w:rPr>
      </w:pPr>
    </w:p>
    <w:sectPr w:rsidR="008117A6" w:rsidRPr="00614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95456"/>
    <w:multiLevelType w:val="multilevel"/>
    <w:tmpl w:val="5724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327C0"/>
    <w:multiLevelType w:val="multilevel"/>
    <w:tmpl w:val="61DA4C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770"/>
        </w:tabs>
        <w:ind w:left="2770" w:hanging="360"/>
      </w:p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B0968DA"/>
    <w:multiLevelType w:val="multilevel"/>
    <w:tmpl w:val="771039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DD95266"/>
    <w:multiLevelType w:val="multilevel"/>
    <w:tmpl w:val="AB5E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030D9C"/>
    <w:multiLevelType w:val="multilevel"/>
    <w:tmpl w:val="AC7E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50E1A"/>
    <w:multiLevelType w:val="multilevel"/>
    <w:tmpl w:val="6136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0386C"/>
    <w:multiLevelType w:val="multilevel"/>
    <w:tmpl w:val="82C8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E51C5"/>
    <w:multiLevelType w:val="multilevel"/>
    <w:tmpl w:val="7D1A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62437B"/>
    <w:multiLevelType w:val="multilevel"/>
    <w:tmpl w:val="F24C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CB"/>
    <w:rsid w:val="005409C2"/>
    <w:rsid w:val="00614180"/>
    <w:rsid w:val="00810FA2"/>
    <w:rsid w:val="008117A6"/>
    <w:rsid w:val="00B16FDD"/>
    <w:rsid w:val="00D92697"/>
    <w:rsid w:val="00D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6F1F8-AD3D-4042-A360-BF9C61E1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7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DC7D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7DC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DC7DCB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C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DC7D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7DCB"/>
    <w:rPr>
      <w:b/>
      <w:bCs/>
    </w:rPr>
  </w:style>
  <w:style w:type="character" w:customStyle="1" w:styleId="ams">
    <w:name w:val="ams"/>
    <w:basedOn w:val="DefaultParagraphFont"/>
    <w:rsid w:val="00DC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4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9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2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8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9158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98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36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24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91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ap-south-1.amazonaws.com/intranet.zerodha.net/intranet_file_uploads/2018/06/12/Article/WR3X6TQV_NEWCompanyannexurespdfpdf" TargetMode="External"/><Relationship Id="rId13" Type="http://schemas.openxmlformats.org/officeDocument/2006/relationships/hyperlink" Target="https://s3.ap-south-1.amazonaws.com/intranet.zerodha.net/intranet_file_uploads/2018/11/22/Article/9YG0ZW51_Anexure_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lpp01ear4p40j7w/Declaration%20for%20IT%20Returns.pdf?raw=1" TargetMode="External"/><Relationship Id="rId12" Type="http://schemas.openxmlformats.org/officeDocument/2006/relationships/hyperlink" Target="https://s3.ap-south-1.amazonaws.com/intranet.zerodha.net/intranet_file_uploads/2018/06/22/Article/OGPHP7QO_IndKYCpage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erodha-common.s3.ap-south-1.amazonaws.com/Downloads-and-resources/ZerodhaNonindividualTD.pdf" TargetMode="External"/><Relationship Id="rId11" Type="http://schemas.openxmlformats.org/officeDocument/2006/relationships/hyperlink" Target="https://zerodha-common.s3.ap-south-1.amazonaws.com/Downloads-and-resources/Non%20Individual/FATCA_Entity.pdf" TargetMode="External"/><Relationship Id="rId5" Type="http://schemas.openxmlformats.org/officeDocument/2006/relationships/hyperlink" Target="https://support.zerodha.com/category/account-opening/online-account-opening/articles/what-is-in-person-verification-and-why-is-it-neede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upport.zerodha.com/category/account-opening/online-account-opening/articles/what-is-in-person-verification-and-why-is-it-need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rodha-common.s3.ap-south-1.amazonaws.com/Downloads-and-resources/Non%20Individual/Board-resolution.pdf" TargetMode="External"/><Relationship Id="rId14" Type="http://schemas.openxmlformats.org/officeDocument/2006/relationships/hyperlink" Target="https://s3.ap-south-1.amazonaws.com/intranet.zerodha.net/intranet_file_uploads/2018/11/22/Article/9YG0ZW51_Anexure_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2023-05-12T12:14:00Z</dcterms:created>
  <dcterms:modified xsi:type="dcterms:W3CDTF">2023-05-12T12:14:00Z</dcterms:modified>
</cp:coreProperties>
</file>